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nseum4e29poe" w:id="0"/>
      <w:bookmarkEnd w:id="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PLANEJAMENTO DE EVENTOS 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cvba4q2dcqht" w:id="1"/>
      <w:bookmarkEnd w:id="1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1. IDENTIFICAÇÃO DO EVENTO</w:t>
      </w:r>
    </w:p>
    <w:p w:rsidR="00000000" w:rsidDel="00000000" w:rsidP="00000000" w:rsidRDefault="00000000" w:rsidRPr="00000000" w14:paraId="00000003">
      <w:pPr>
        <w:numPr>
          <w:ilvl w:val="0"/>
          <w:numId w:val="10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Nome do evento: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Edição: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Periodicidade: (anual, sazonal etc.)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Unidade responsável: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Local: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Data prevista: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Duração: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Público estimado: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Parceiros envolvidos:</w:t>
        <w:br w:type="textWrapping"/>
      </w:r>
    </w:p>
    <w:p w:rsidR="00000000" w:rsidDel="00000000" w:rsidP="00000000" w:rsidRDefault="00000000" w:rsidRPr="00000000" w14:paraId="0000000C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o5csrctmp9k" w:id="2"/>
      <w:bookmarkEnd w:id="2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2. ENQUADRAMENTO INSTITUCIONAL</w:t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gp5qz9od9ydh" w:id="3"/>
      <w:bookmarkEnd w:id="3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2.1 Justificativa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Descrever: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relevância cultural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impacto social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impacto econômico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vínculo com políticas públicas</w:t>
        <w:br w:type="textWrapping"/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c4noql4b5d4n" w:id="4"/>
      <w:bookmarkEnd w:id="4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2.2 Alinhamento ao Plano Municipal de Cultura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Diretriz: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Ação: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Resultado esperado:</w:t>
        <w:br w:type="textWrapping"/>
      </w:r>
    </w:p>
    <w:p w:rsidR="00000000" w:rsidDel="00000000" w:rsidP="00000000" w:rsidRDefault="00000000" w:rsidRPr="00000000" w14:paraId="00000017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a7o32jq6ynaa" w:id="5"/>
      <w:bookmarkEnd w:id="5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3. OBJETIVOS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76o530sq74f9" w:id="6"/>
      <w:bookmarkEnd w:id="6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3.1 Objetivo Geral</w:t>
      </w:r>
    </w:p>
    <w:p w:rsidR="00000000" w:rsidDel="00000000" w:rsidP="00000000" w:rsidRDefault="00000000" w:rsidRPr="00000000" w14:paraId="00000019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(descrição ampla e institucional)</w:t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hoh2lkua96ke" w:id="7"/>
      <w:bookmarkEnd w:id="7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3.2 Objetivos Específicos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(lista clara e mensurável)</w:t>
      </w:r>
    </w:p>
    <w:p w:rsidR="00000000" w:rsidDel="00000000" w:rsidP="00000000" w:rsidRDefault="00000000" w:rsidRPr="00000000" w14:paraId="0000001C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fnhoog6j9qgc" w:id="8"/>
      <w:bookmarkEnd w:id="8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4. METAS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(OBRIGATÓRIO: sempre mensuráveis)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="240" w:lineRule="auto"/>
        <w:rPr>
          <w:b w:val="1"/>
          <w:bCs w:val="1"/>
          <w:color w:val="000000"/>
          <w:sz w:val="30"/>
          <w:szCs w:val="30"/>
        </w:rPr>
      </w:pPr>
      <w:bookmarkStart w:colFirst="0" w:colLast="0" w:name="_7fzdkkv58jfm" w:id="9"/>
      <w:bookmarkEnd w:id="9"/>
      <w:r w:rsidDel="00000000" w:rsidR="00000000" w:rsidRPr="00000000">
        <w:rPr>
          <w:b w:val="1"/>
          <w:bCs w:val="1"/>
          <w:color w:val="000000"/>
          <w:sz w:val="30"/>
          <w:szCs w:val="30"/>
          <w:rtl w:val="0"/>
        </w:rPr>
        <w:t xml:space="preserve">4.1 Culturais</w:t>
      </w:r>
    </w:p>
    <w:p w:rsidR="00000000" w:rsidDel="00000000" w:rsidP="00000000" w:rsidRDefault="00000000" w:rsidRPr="00000000" w14:paraId="0000001F">
      <w:pPr>
        <w:numPr>
          <w:ilvl w:val="0"/>
          <w:numId w:val="19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mínimo de apresentações: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9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% de artistas locais: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9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ações culturais complementares:</w:t>
        <w:br w:type="textWrapping"/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="240" w:lineRule="auto"/>
        <w:rPr>
          <w:b w:val="1"/>
          <w:bCs w:val="1"/>
          <w:color w:val="000000"/>
          <w:sz w:val="30"/>
          <w:szCs w:val="30"/>
        </w:rPr>
      </w:pPr>
      <w:bookmarkStart w:colFirst="0" w:colLast="0" w:name="_y0cx1gldb9zq" w:id="10"/>
      <w:bookmarkEnd w:id="10"/>
      <w:r w:rsidDel="00000000" w:rsidR="00000000" w:rsidRPr="00000000">
        <w:rPr>
          <w:b w:val="1"/>
          <w:bCs w:val="1"/>
          <w:color w:val="000000"/>
          <w:sz w:val="30"/>
          <w:szCs w:val="30"/>
          <w:rtl w:val="0"/>
        </w:rPr>
        <w:t xml:space="preserve">4.2 Econômicas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expositores: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Receita estimada: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Empregos gerados:</w:t>
        <w:br w:type="textWrapping"/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="240" w:lineRule="auto"/>
        <w:rPr>
          <w:b w:val="1"/>
          <w:bCs w:val="1"/>
          <w:color w:val="000000"/>
          <w:sz w:val="30"/>
          <w:szCs w:val="30"/>
        </w:rPr>
      </w:pPr>
      <w:bookmarkStart w:colFirst="0" w:colLast="0" w:name="_dx0gw6zht64g" w:id="11"/>
      <w:bookmarkEnd w:id="11"/>
      <w:r w:rsidDel="00000000" w:rsidR="00000000" w:rsidRPr="00000000">
        <w:rPr>
          <w:b w:val="1"/>
          <w:bCs w:val="1"/>
          <w:color w:val="000000"/>
          <w:sz w:val="30"/>
          <w:szCs w:val="30"/>
          <w:rtl w:val="0"/>
        </w:rPr>
        <w:t xml:space="preserve">4.3 Sociais</w:t>
      </w:r>
    </w:p>
    <w:p w:rsidR="00000000" w:rsidDel="00000000" w:rsidP="00000000" w:rsidRDefault="00000000" w:rsidRPr="00000000" w14:paraId="00000027">
      <w:pPr>
        <w:numPr>
          <w:ilvl w:val="0"/>
          <w:numId w:val="15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participantes: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voluntários: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15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Ações educativas:</w:t>
        <w:br w:type="textWrapping"/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="240" w:lineRule="auto"/>
        <w:rPr>
          <w:b w:val="1"/>
          <w:bCs w:val="1"/>
          <w:color w:val="000000"/>
          <w:sz w:val="30"/>
          <w:szCs w:val="30"/>
        </w:rPr>
      </w:pPr>
      <w:bookmarkStart w:colFirst="0" w:colLast="0" w:name="_f5j42xpy9zcx" w:id="12"/>
      <w:bookmarkEnd w:id="12"/>
      <w:r w:rsidDel="00000000" w:rsidR="00000000" w:rsidRPr="00000000">
        <w:rPr>
          <w:b w:val="1"/>
          <w:bCs w:val="1"/>
          <w:color w:val="000000"/>
          <w:sz w:val="30"/>
          <w:szCs w:val="30"/>
          <w:rtl w:val="0"/>
        </w:rPr>
        <w:t xml:space="preserve">4.4 Ambientais</w:t>
      </w:r>
    </w:p>
    <w:p w:rsidR="00000000" w:rsidDel="00000000" w:rsidP="00000000" w:rsidRDefault="00000000" w:rsidRPr="00000000" w14:paraId="0000002B">
      <w:pPr>
        <w:numPr>
          <w:ilvl w:val="0"/>
          <w:numId w:val="22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Uso de materiais sustentáveis (%):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2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Monitoramento de resíduos (sim/não):</w:t>
        <w:br w:type="textWrapping"/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="240" w:lineRule="auto"/>
        <w:rPr>
          <w:b w:val="1"/>
          <w:bCs w:val="1"/>
          <w:color w:val="000000"/>
          <w:sz w:val="30"/>
          <w:szCs w:val="30"/>
        </w:rPr>
      </w:pPr>
      <w:bookmarkStart w:colFirst="0" w:colLast="0" w:name="_mdq2f0o27hm5" w:id="13"/>
      <w:bookmarkEnd w:id="13"/>
      <w:r w:rsidDel="00000000" w:rsidR="00000000" w:rsidRPr="00000000">
        <w:rPr>
          <w:b w:val="1"/>
          <w:bCs w:val="1"/>
          <w:color w:val="000000"/>
          <w:sz w:val="30"/>
          <w:szCs w:val="30"/>
          <w:rtl w:val="0"/>
        </w:rPr>
        <w:t xml:space="preserve">4.5 Governança</w:t>
      </w:r>
    </w:p>
    <w:p w:rsidR="00000000" w:rsidDel="00000000" w:rsidP="00000000" w:rsidRDefault="00000000" w:rsidRPr="00000000" w14:paraId="0000002E">
      <w:pPr>
        <w:numPr>
          <w:ilvl w:val="0"/>
          <w:numId w:val="21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% de contratos formalizados previamente: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21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% de designação de fiscais: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21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% de execução dentro do PAC:</w:t>
        <w:br w:type="textWrapping"/>
      </w:r>
    </w:p>
    <w:p w:rsidR="00000000" w:rsidDel="00000000" w:rsidP="00000000" w:rsidRDefault="00000000" w:rsidRPr="00000000" w14:paraId="00000031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6sg16e6hfy2" w:id="14"/>
      <w:bookmarkEnd w:id="14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5. PLANEJAMENTO DAS AÇÕES</w:t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fux3ou2t4nyp" w:id="15"/>
      <w:bookmarkEnd w:id="15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5.1 Fase 1 – Planejamento (mín. 90 dias antes)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Inserção no PAC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Definição orçamentária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Definição de equipe técnica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Elaboração de editais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Reuniões com parceiros (atas obrigatórias)</w:t>
        <w:br w:type="textWrapping"/>
      </w:r>
    </w:p>
    <w:p w:rsidR="00000000" w:rsidDel="00000000" w:rsidP="00000000" w:rsidRDefault="00000000" w:rsidRPr="00000000" w14:paraId="00000038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nwcre8k4k2ag" w:id="16"/>
      <w:bookmarkEnd w:id="16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5.2 Fase 2 – Contratação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Infraestrutura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Artistas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Serviços técnicos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Segurança e saúde</w:t>
        <w:br w:type="textWrapping"/>
      </w:r>
    </w:p>
    <w:p w:rsidR="00000000" w:rsidDel="00000000" w:rsidP="00000000" w:rsidRDefault="00000000" w:rsidRPr="00000000" w14:paraId="0000003D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(Indicar modalidade: pregão, credenciamento, inexigibilidade etc.)</w:t>
      </w:r>
    </w:p>
    <w:p w:rsidR="00000000" w:rsidDel="00000000" w:rsidP="00000000" w:rsidRDefault="00000000" w:rsidRPr="00000000" w14:paraId="0000003E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l4zarkb32iyy" w:id="17"/>
      <w:bookmarkEnd w:id="17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5.3 Fase 3 – Execução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Montagem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Operação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Fiscalização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Monitoramento diário</w:t>
        <w:br w:type="textWrapping"/>
      </w:r>
    </w:p>
    <w:p w:rsidR="00000000" w:rsidDel="00000000" w:rsidP="00000000" w:rsidRDefault="00000000" w:rsidRPr="00000000" w14:paraId="00000043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c96o5qkap55l" w:id="18"/>
      <w:bookmarkEnd w:id="18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5.4 Fase 4 – Pós-evento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Desmontagem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Relatórios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Avaliação</w:t>
        <w:br w:type="textWrapping"/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Publicação dos resultados</w:t>
        <w:br w:type="textWrapping"/>
      </w:r>
    </w:p>
    <w:p w:rsidR="00000000" w:rsidDel="00000000" w:rsidP="00000000" w:rsidRDefault="00000000" w:rsidRPr="00000000" w14:paraId="00000048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qp5273szku98" w:id="19"/>
      <w:bookmarkEnd w:id="19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6. ORÇAMENTO E FINANCIAMENTO</w:t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g8riu7truema" w:id="20"/>
      <w:bookmarkEnd w:id="2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6.1 Estimativa Geral</w:t>
      </w:r>
    </w:p>
    <w:p w:rsidR="00000000" w:rsidDel="00000000" w:rsidP="00000000" w:rsidRDefault="00000000" w:rsidRPr="00000000" w14:paraId="0000004A">
      <w:pPr>
        <w:numPr>
          <w:ilvl w:val="0"/>
          <w:numId w:val="17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Valor total previsto: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17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Fonte FCBC: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17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Fonte parceiros: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17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Fonte privada:</w:t>
        <w:br w:type="textWrapping"/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6bilufq3mxj7" w:id="21"/>
      <w:bookmarkEnd w:id="21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6.2 Classificação por Categoria</w:t>
      </w:r>
    </w:p>
    <w:p w:rsidR="00000000" w:rsidDel="00000000" w:rsidP="00000000" w:rsidRDefault="00000000" w:rsidRPr="00000000" w14:paraId="0000004F">
      <w:pPr>
        <w:numPr>
          <w:ilvl w:val="0"/>
          <w:numId w:val="13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Estrutura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Artistas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Serviços técnicos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1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Comunicação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13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Outros</w:t>
        <w:br w:type="textWrapping"/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q0ucdhdqd8ey" w:id="22"/>
      <w:bookmarkEnd w:id="22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6.3 Vinculação ao PAC</w:t>
      </w:r>
    </w:p>
    <w:p w:rsidR="00000000" w:rsidDel="00000000" w:rsidP="00000000" w:rsidRDefault="00000000" w:rsidRPr="00000000" w14:paraId="00000055">
      <w:pPr>
        <w:numPr>
          <w:ilvl w:val="0"/>
          <w:numId w:val="18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do item no PAC: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18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Natureza da despesa: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18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Justificativa técnica:</w:t>
        <w:br w:type="textWrapping"/>
      </w:r>
    </w:p>
    <w:p w:rsidR="00000000" w:rsidDel="00000000" w:rsidP="00000000" w:rsidRDefault="00000000" w:rsidRPr="00000000" w14:paraId="00000058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ygveyoq1iteq" w:id="23"/>
      <w:bookmarkEnd w:id="23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7. INDICADORES DE DESEMPENHO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hs6l6xfvv4l8" w:id="24"/>
      <w:bookmarkEnd w:id="24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7.1 Indicadores Quantitativos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público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apresentações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Nº de contratos</w:t>
        <w:br w:type="textWrapping"/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choxf8yupnts" w:id="25"/>
      <w:bookmarkEnd w:id="25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7.2 Indicadores Financeiros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Execução orçamentária (%)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Custo por participante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Captação externa (%)</w:t>
        <w:br w:type="textWrapping"/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odoa1mzagy8v" w:id="26"/>
      <w:bookmarkEnd w:id="26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7.3 Indicadores Qualitativos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Satisfação do público</w:t>
        <w:br w:type="textWrapping"/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Satisfação dos expositores</w:t>
        <w:br w:type="textWrapping"/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Avaliação técnica da equipe</w:t>
        <w:br w:type="textWrapping"/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="240" w:lineRule="auto"/>
        <w:rPr>
          <w:b w:val="1"/>
          <w:bCs w:val="1"/>
          <w:sz w:val="30"/>
          <w:szCs w:val="30"/>
        </w:rPr>
      </w:pPr>
      <w:bookmarkStart w:colFirst="0" w:colLast="0" w:name="_mlbqvhixbhg" w:id="27"/>
      <w:bookmarkEnd w:id="27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7.4 Indicadores Ambientais</w:t>
      </w:r>
    </w:p>
    <w:p w:rsidR="00000000" w:rsidDel="00000000" w:rsidP="00000000" w:rsidRDefault="00000000" w:rsidRPr="00000000" w14:paraId="00000066">
      <w:pPr>
        <w:numPr>
          <w:ilvl w:val="0"/>
          <w:numId w:val="16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Volume de resíduos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16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Taxa de reciclagem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16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Uso de materiais sustentáveis</w:t>
        <w:br w:type="textWrapping"/>
      </w:r>
    </w:p>
    <w:p w:rsidR="00000000" w:rsidDel="00000000" w:rsidP="00000000" w:rsidRDefault="00000000" w:rsidRPr="00000000" w14:paraId="00000069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kbpyu6iyl3k2" w:id="28"/>
      <w:bookmarkEnd w:id="28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8. GOVERNANÇA E RESPONSABILIDADES</w:t>
      </w:r>
    </w:p>
    <w:p w:rsidR="00000000" w:rsidDel="00000000" w:rsidP="00000000" w:rsidRDefault="00000000" w:rsidRPr="00000000" w14:paraId="0000006A">
      <w:pPr>
        <w:numPr>
          <w:ilvl w:val="0"/>
          <w:numId w:val="20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Coordenador do evento</w:t>
        <w:br w:type="textWrapping"/>
      </w:r>
    </w:p>
    <w:p w:rsidR="00000000" w:rsidDel="00000000" w:rsidP="00000000" w:rsidRDefault="00000000" w:rsidRPr="00000000" w14:paraId="0000006B">
      <w:pPr>
        <w:numPr>
          <w:ilvl w:val="0"/>
          <w:numId w:val="2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Fiscal(is) do contrato</w:t>
        <w:br w:type="textWrapping"/>
      </w:r>
    </w:p>
    <w:p w:rsidR="00000000" w:rsidDel="00000000" w:rsidP="00000000" w:rsidRDefault="00000000" w:rsidRPr="00000000" w14:paraId="0000006C">
      <w:pPr>
        <w:numPr>
          <w:ilvl w:val="0"/>
          <w:numId w:val="20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Equipe técnica</w:t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20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Parceiros institucionais</w:t>
        <w:br w:type="textWrapping"/>
      </w:r>
    </w:p>
    <w:p w:rsidR="00000000" w:rsidDel="00000000" w:rsidP="00000000" w:rsidRDefault="00000000" w:rsidRPr="00000000" w14:paraId="0000006E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rFonts w:ascii="Arial Unicode MS" w:cs="Arial Unicode MS" w:eastAsia="Arial Unicode MS" w:hAnsi="Arial Unicode MS"/>
          <w:sz w:val="30"/>
          <w:szCs w:val="30"/>
          <w:rtl w:val="0"/>
        </w:rPr>
        <w:t xml:space="preserve">✔ Obrigatório: ato formal de designação</w:t>
      </w:r>
    </w:p>
    <w:p w:rsidR="00000000" w:rsidDel="00000000" w:rsidP="00000000" w:rsidRDefault="00000000" w:rsidRPr="00000000" w14:paraId="0000006F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hq6q7dn5tlmn" w:id="29"/>
      <w:bookmarkEnd w:id="29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9. MONITORAMENTO</w:t>
      </w:r>
    </w:p>
    <w:p w:rsidR="00000000" w:rsidDel="00000000" w:rsidP="00000000" w:rsidRDefault="00000000" w:rsidRPr="00000000" w14:paraId="00000070">
      <w:pPr>
        <w:numPr>
          <w:ilvl w:val="0"/>
          <w:numId w:val="24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Reuniões periódicas (pré, durante e pós)</w:t>
        <w:br w:type="textWrapping"/>
      </w:r>
    </w:p>
    <w:p w:rsidR="00000000" w:rsidDel="00000000" w:rsidP="00000000" w:rsidRDefault="00000000" w:rsidRPr="00000000" w14:paraId="00000071">
      <w:pPr>
        <w:numPr>
          <w:ilvl w:val="0"/>
          <w:numId w:val="2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 parcial durante execução</w:t>
        <w:br w:type="textWrapping"/>
      </w:r>
    </w:p>
    <w:p w:rsidR="00000000" w:rsidDel="00000000" w:rsidP="00000000" w:rsidRDefault="00000000" w:rsidRPr="00000000" w14:paraId="00000072">
      <w:pPr>
        <w:numPr>
          <w:ilvl w:val="0"/>
          <w:numId w:val="24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 final obrigatório</w:t>
        <w:br w:type="textWrapping"/>
      </w:r>
    </w:p>
    <w:p w:rsidR="00000000" w:rsidDel="00000000" w:rsidP="00000000" w:rsidRDefault="00000000" w:rsidRPr="00000000" w14:paraId="00000073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jj9sd0jmnz16" w:id="30"/>
      <w:bookmarkEnd w:id="3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10. RELATÓRIO FINAL (PADRÃO)</w:t>
      </w:r>
    </w:p>
    <w:p w:rsidR="00000000" w:rsidDel="00000000" w:rsidP="00000000" w:rsidRDefault="00000000" w:rsidRPr="00000000" w14:paraId="00000074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Deve conter:</w:t>
      </w:r>
    </w:p>
    <w:p w:rsidR="00000000" w:rsidDel="00000000" w:rsidP="00000000" w:rsidRDefault="00000000" w:rsidRPr="00000000" w14:paraId="00000075">
      <w:pPr>
        <w:numPr>
          <w:ilvl w:val="0"/>
          <w:numId w:val="14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Dados gerais do evento</w:t>
        <w:br w:type="textWrapping"/>
      </w:r>
    </w:p>
    <w:p w:rsidR="00000000" w:rsidDel="00000000" w:rsidP="00000000" w:rsidRDefault="00000000" w:rsidRPr="00000000" w14:paraId="00000076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Execução financeira</w:t>
        <w:br w:type="textWrapping"/>
      </w:r>
    </w:p>
    <w:p w:rsidR="00000000" w:rsidDel="00000000" w:rsidP="00000000" w:rsidRDefault="00000000" w:rsidRPr="00000000" w14:paraId="00000077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Comparativo metas x resultados</w:t>
        <w:br w:type="textWrapping"/>
      </w:r>
    </w:p>
    <w:p w:rsidR="00000000" w:rsidDel="00000000" w:rsidP="00000000" w:rsidRDefault="00000000" w:rsidRPr="00000000" w14:paraId="00000078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Indicadores</w:t>
        <w:br w:type="textWrapping"/>
      </w:r>
    </w:p>
    <w:p w:rsidR="00000000" w:rsidDel="00000000" w:rsidP="00000000" w:rsidRDefault="00000000" w:rsidRPr="00000000" w14:paraId="00000079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 fotográfico</w:t>
        <w:br w:type="textWrapping"/>
      </w:r>
    </w:p>
    <w:p w:rsidR="00000000" w:rsidDel="00000000" w:rsidP="00000000" w:rsidRDefault="00000000" w:rsidRPr="00000000" w14:paraId="0000007A">
      <w:pPr>
        <w:numPr>
          <w:ilvl w:val="0"/>
          <w:numId w:val="14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Parecer do fiscal</w:t>
        <w:br w:type="textWrapping"/>
      </w:r>
    </w:p>
    <w:p w:rsidR="00000000" w:rsidDel="00000000" w:rsidP="00000000" w:rsidRDefault="00000000" w:rsidRPr="00000000" w14:paraId="0000007B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d8gkv0wiyz1c" w:id="31"/>
      <w:bookmarkEnd w:id="31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12. PUBLICIDADE E TRANSPARÊNCIA</w:t>
      </w:r>
    </w:p>
    <w:p w:rsidR="00000000" w:rsidDel="00000000" w:rsidP="00000000" w:rsidRDefault="00000000" w:rsidRPr="00000000" w14:paraId="0000007C">
      <w:pPr>
        <w:spacing w:after="240" w:before="240" w:line="24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Publicar:</w:t>
      </w:r>
    </w:p>
    <w:p w:rsidR="00000000" w:rsidDel="00000000" w:rsidP="00000000" w:rsidRDefault="00000000" w:rsidRPr="00000000" w14:paraId="0000007D">
      <w:pPr>
        <w:numPr>
          <w:ilvl w:val="0"/>
          <w:numId w:val="23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Planejamento</w:t>
        <w:br w:type="textWrapping"/>
      </w:r>
    </w:p>
    <w:p w:rsidR="00000000" w:rsidDel="00000000" w:rsidP="00000000" w:rsidRDefault="00000000" w:rsidRPr="00000000" w14:paraId="0000007E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Editais</w:t>
        <w:br w:type="textWrapping"/>
      </w:r>
    </w:p>
    <w:p w:rsidR="00000000" w:rsidDel="00000000" w:rsidP="00000000" w:rsidRDefault="00000000" w:rsidRPr="00000000" w14:paraId="0000007F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Contratos</w:t>
        <w:br w:type="textWrapping"/>
      </w:r>
    </w:p>
    <w:p w:rsidR="00000000" w:rsidDel="00000000" w:rsidP="00000000" w:rsidRDefault="00000000" w:rsidRPr="00000000" w14:paraId="00000080">
      <w:pPr>
        <w:numPr>
          <w:ilvl w:val="0"/>
          <w:numId w:val="23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 final</w:t>
        <w:br w:type="textWrapping"/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before="480" w:line="240" w:lineRule="auto"/>
        <w:rPr>
          <w:b w:val="1"/>
          <w:bCs w:val="1"/>
          <w:sz w:val="30"/>
          <w:szCs w:val="30"/>
        </w:rPr>
      </w:pPr>
      <w:bookmarkStart w:colFirst="0" w:colLast="0" w:name="_t14lgb63unqd" w:id="32"/>
      <w:bookmarkEnd w:id="32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13. ANEXOS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after="0" w:afterAutospacing="0" w:before="24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Croqui</w:t>
        <w:br w:type="textWrapping"/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Programação</w:t>
        <w:br w:type="textWrapping"/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Relatórios anteriores</w:t>
        <w:br w:type="textWrapping"/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spacing w:after="240" w:before="0" w:beforeAutospacing="0" w:line="240" w:lineRule="auto"/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Documentos financeiros</w:t>
      </w:r>
    </w:p>
    <w:p w:rsidR="00000000" w:rsidDel="00000000" w:rsidP="00000000" w:rsidRDefault="00000000" w:rsidRPr="00000000" w14:paraId="00000086">
      <w:pPr>
        <w:spacing w:line="240" w:lineRule="auto"/>
        <w:rPr>
          <w:sz w:val="30"/>
          <w:szCs w:val="3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spacing w:before="240" w:line="240" w:lineRule="auto"/>
      <w:jc w:val="center"/>
      <w:rPr/>
    </w:pPr>
    <w:r w:rsidDel="00000000" w:rsidR="00000000" w:rsidRPr="00000000">
      <w:rPr>
        <w:sz w:val="20"/>
        <w:szCs w:val="20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0"/>
      <w:tabs>
        <w:tab w:val="center" w:leader="none" w:pos="4252"/>
        <w:tab w:val="right" w:leader="none" w:pos="8504"/>
      </w:tabs>
      <w:spacing w:line="240" w:lineRule="auto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ESTADO DE SANTA CATARINA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3495675</wp:posOffset>
          </wp:positionH>
          <wp:positionV relativeFrom="paragraph">
            <wp:posOffset>-190496</wp:posOffset>
          </wp:positionV>
          <wp:extent cx="2409825" cy="63944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09825" cy="63944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8">
    <w:pPr>
      <w:widowControl w:val="0"/>
      <w:tabs>
        <w:tab w:val="center" w:leader="none" w:pos="4252"/>
        <w:tab w:val="right" w:leader="none" w:pos="8504"/>
      </w:tabs>
      <w:spacing w:line="240" w:lineRule="auto"/>
      <w:rPr>
        <w:rFonts w:ascii="Calibri" w:cs="Calibri" w:eastAsia="Calibri" w:hAnsi="Calibri"/>
        <w:b w:val="1"/>
        <w:b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MUNICÍPIO DE BALNEÁRIO CAMBORIÚ</w:t>
    </w:r>
  </w:p>
  <w:p w:rsidR="00000000" w:rsidDel="00000000" w:rsidP="00000000" w:rsidRDefault="00000000" w:rsidRPr="00000000" w14:paraId="00000089">
    <w:pPr>
      <w:widowControl w:val="0"/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  <w:b w:val="1"/>
        <w:bCs w:val="1"/>
        <w:sz w:val="20"/>
        <w:szCs w:val="20"/>
        <w:rtl w:val="0"/>
      </w:rPr>
      <w:t xml:space="preserve">FUNDAÇÃO CULTURAL DE BALNEÁRIO CAMBORIÚ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